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云南省铜冶炼企业2015年主要资源能源消耗情况通报表</w:t>
      </w:r>
      <w:bookmarkEnd w:id="0"/>
    </w:p>
    <w:tbl>
      <w:tblPr>
        <w:tblW w:w="14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243"/>
        <w:gridCol w:w="2442"/>
        <w:gridCol w:w="1458"/>
        <w:gridCol w:w="1832"/>
        <w:gridCol w:w="1210"/>
        <w:gridCol w:w="1240"/>
        <w:gridCol w:w="908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产品产量（万吨）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粗铜工艺综合能耗（千克标煤/吨）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电解工序综合能耗（千克标煤/吨）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水循环利用率（%）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吨铜新水消耗（吨）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硫回收率（%）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43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云铜股份冶炼加工总厂</w:t>
            </w:r>
          </w:p>
        </w:tc>
        <w:tc>
          <w:tcPr>
            <w:tcW w:w="2442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阴极铜：41.7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其中：矿产阴极铜17.81，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外购粗铜产阴极铜9.21，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外购阳极铜产阴极铜14.68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135.18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81.93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5.2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97.6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43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易门铜业有限公司</w:t>
            </w:r>
          </w:p>
        </w:tc>
        <w:tc>
          <w:tcPr>
            <w:tcW w:w="2442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粗铜：5.41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294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11.5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97.5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43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楚雄滇中有色金属有限责任公司</w:t>
            </w:r>
          </w:p>
        </w:tc>
        <w:tc>
          <w:tcPr>
            <w:tcW w:w="2442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粗铜：12.9，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阳极铜：12.8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271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6.4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97.6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43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云南锡业股份铜业分公司</w:t>
            </w:r>
          </w:p>
        </w:tc>
        <w:tc>
          <w:tcPr>
            <w:tcW w:w="2442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粗铜：9.39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阳极铜：10.89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阴极铜：8.91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43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云南铜业凯通有色金属有限公司</w:t>
            </w:r>
          </w:p>
        </w:tc>
        <w:tc>
          <w:tcPr>
            <w:tcW w:w="2442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粗铜：7.98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640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黄牌警告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243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昆明金水铜冶炼有限公司</w:t>
            </w:r>
          </w:p>
        </w:tc>
        <w:tc>
          <w:tcPr>
            <w:tcW w:w="2442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粗铜：5.12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421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通报批评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全省合计（平均）</w:t>
            </w:r>
          </w:p>
        </w:tc>
        <w:tc>
          <w:tcPr>
            <w:tcW w:w="2442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粗铜58.9万吨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阴极铜50.6万吨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299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96.9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97.1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9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规范限额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≤300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≤140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&gt;97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&lt;20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&gt;97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13"/>
          <w:szCs w:val="13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宋体"/>
    <w:panose1 w:val="00000609000101010101"/>
    <w:charset w:val="01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power</Company>
  <Pages>1</Pages>
  <Words>0</Words>
  <Characters>0</Characters>
  <Lines>1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wow</dc:creator>
  <cp:lastModifiedBy>wow</cp:lastModifiedBy>
  <dcterms:modified xsi:type="dcterms:W3CDTF">2016-06-13T02:58:50Z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