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11" w:rsidRDefault="00057211" w:rsidP="00057211">
      <w:pPr>
        <w:spacing w:line="540" w:lineRule="exact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 w:rsidRPr="00057211">
        <w:rPr>
          <w:rFonts w:ascii="仿宋_GB2312" w:eastAsia="仿宋_GB2312" w:hAnsi="Times New Roman" w:hint="eastAsia"/>
          <w:color w:val="000000"/>
          <w:sz w:val="32"/>
          <w:szCs w:val="32"/>
        </w:rPr>
        <w:t>附件2：</w:t>
      </w:r>
    </w:p>
    <w:p w:rsidR="00057211" w:rsidRPr="00057211" w:rsidRDefault="00057211" w:rsidP="00057211">
      <w:pPr>
        <w:pStyle w:val="9"/>
      </w:pPr>
    </w:p>
    <w:p w:rsidR="00CF7A2F" w:rsidRPr="003E72BF" w:rsidRDefault="003E72BF" w:rsidP="003E72BF">
      <w:pPr>
        <w:spacing w:line="540" w:lineRule="exact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云南省轻纺工业行业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协会离退休人员办公室</w:t>
      </w:r>
      <w:r w:rsidR="00CF7A2F">
        <w:rPr>
          <w:rFonts w:ascii="Times New Roman" w:eastAsia="方正小标宋_GBK" w:hAnsi="Times New Roman" w:hint="eastAsia"/>
          <w:color w:val="000000"/>
          <w:sz w:val="36"/>
          <w:szCs w:val="36"/>
        </w:rPr>
        <w:t>2021</w:t>
      </w:r>
      <w:r w:rsidR="00CF7A2F">
        <w:rPr>
          <w:rFonts w:ascii="Times New Roman" w:eastAsia="方正小标宋_GBK" w:hAnsi="Times New Roman" w:hint="eastAsia"/>
          <w:color w:val="000000"/>
          <w:sz w:val="36"/>
          <w:szCs w:val="36"/>
        </w:rPr>
        <w:t>年</w:t>
      </w:r>
      <w:r w:rsidR="00CF7A2F">
        <w:rPr>
          <w:rFonts w:ascii="Times New Roman" w:eastAsia="方正小标宋_GBK" w:hAnsi="Times New Roman"/>
          <w:color w:val="000000"/>
          <w:sz w:val="36"/>
          <w:szCs w:val="36"/>
        </w:rPr>
        <w:t>公开招聘工作人员面试</w:t>
      </w:r>
      <w:r w:rsidR="00CF7A2F">
        <w:rPr>
          <w:rFonts w:ascii="Times New Roman" w:eastAsia="方正小标宋_GBK" w:hAnsi="Times New Roman" w:hint="eastAsia"/>
          <w:color w:val="000000"/>
          <w:sz w:val="36"/>
          <w:szCs w:val="36"/>
        </w:rPr>
        <w:t>新冠肺炎疫情防控告知书</w:t>
      </w:r>
    </w:p>
    <w:p w:rsidR="00CF7A2F" w:rsidRDefault="00CF7A2F" w:rsidP="00CF7A2F">
      <w:pPr>
        <w:pStyle w:val="a3"/>
        <w:spacing w:line="54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CF7A2F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一、参加考试人员须考前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天提前申领“云南健康码”和“通信大数据行程卡”。注意做好自我健康监测管理，做好日体温测量、记录并进行健康状况监测，持续关注健康码状态，有异常情况的要及时与</w:t>
      </w:r>
      <w:r w:rsidR="003E72B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云南省轻纺工业</w:t>
      </w:r>
      <w:r w:rsidR="003E72BF">
        <w:rPr>
          <w:rFonts w:ascii="Times New Roman" w:eastAsia="方正仿宋_GBK" w:hAnsi="Times New Roman" w:cs="Times New Roman"/>
          <w:color w:val="000000"/>
          <w:sz w:val="32"/>
          <w:szCs w:val="32"/>
        </w:rPr>
        <w:t>行业协会离退休人员办公室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联系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CF7A2F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二、考试当天，参加考试人员应按时到达考点。参加考试人员进入考点前，应当主动出示本人“云南健康码”“通信大数据行程卡”信息，并按要求主动接受体温测量。</w:t>
      </w:r>
    </w:p>
    <w:p w:rsidR="00B251A2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（一）“云南健康码”和“通信大数据行程卡”均为绿码，现场测量体温正常，可进入考点参加</w:t>
      </w:r>
      <w:r w:rsidR="00B251A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CF7A2F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（二）“云南健康码”为黄码，“通信大数据行程卡”显示到过国内中风险地区的城市的参加考试人员，须提供笔试前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次（每次间隔不低于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小时）有效的核酸检测阴性证明，现场测量体温正常可进入考场参加考试，未提供证明的参加考试人员不得进入考点。</w:t>
      </w:r>
    </w:p>
    <w:p w:rsidR="00CF7A2F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（三）</w:t>
      </w:r>
      <w:r>
        <w:rPr>
          <w:rFonts w:ascii="Times New Roman" w:eastAsia="方正仿宋_GBK" w:hAnsi="Times New Roman" w:cs="Times New Roman" w:hint="eastAsia"/>
          <w:color w:val="000000"/>
          <w:spacing w:val="-6"/>
          <w:sz w:val="32"/>
          <w:szCs w:val="32"/>
        </w:rPr>
        <w:t>近一个月内有境外旅居史的参加考试人员，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须提供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天有效的集中医学隔离观察证明和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天有效居家隔离观察证明、考试前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天内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次（每次间隔不低于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小时）有效的核酸检测阴性证明，现场测量体温正常可进入考场参加考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试，未提供证明的参加考试人员不得进入考点。</w:t>
      </w:r>
    </w:p>
    <w:p w:rsidR="00CF7A2F" w:rsidRDefault="00CF7A2F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（四）“云南健康码”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为红码的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参加考试人员不得进入考点。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三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、参加考试人员自备一次性医用口罩，赴考时如乘坐公共交通工具，需要全程佩戴口罩，并做好手部卫生，同时注意保持安全社交距离。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四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、考试期间，参加考试人员要自觉维护考试秩序，与其他参加考试人员保持安全社交距离，服从现场工作人员安排，考试结束后按规定有序离场。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五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、参加考试人员如因有相关旅居史、密切接触史等</w:t>
      </w:r>
      <w:proofErr w:type="gramStart"/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流行病学史被集中</w:t>
      </w:r>
      <w:proofErr w:type="gramEnd"/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隔离，</w:t>
      </w:r>
      <w:r w:rsidR="0005721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当天无法到达考点的，视为主动放弃</w:t>
      </w:r>
      <w:r w:rsidR="0005721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资格。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六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、请参加</w:t>
      </w:r>
      <w:r w:rsidR="0005721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人员注意个人防护，参加</w:t>
      </w:r>
      <w:r w:rsidR="0005721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人员进入考点内，除核验信息时须配合摘下口罩以外，考试全程均应佩戴一次性医用口罩。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七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因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疫情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存在动态变化，疫情防控工作要求也将</w:t>
      </w:r>
      <w:proofErr w:type="gramStart"/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作出</w:t>
      </w:r>
      <w:proofErr w:type="gramEnd"/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相应调整。如考试前出现新的疫情变化，将通过电话告知</w:t>
      </w:r>
      <w:r w:rsidR="00CF7A2F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方式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，进一步明确疫情防控要求，请参加面试</w:t>
      </w:r>
      <w:r w:rsidR="00CF7A2F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人员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保持</w:t>
      </w:r>
      <w:r w:rsidR="00CF7A2F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报名时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登记</w:t>
      </w:r>
      <w:r w:rsidR="00CF7A2F"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的电话畅通</w:t>
      </w:r>
      <w:r w:rsidR="00CF7A2F">
        <w:rPr>
          <w:rFonts w:ascii="Times New Roman" w:eastAsia="方正仿宋_GBK" w:hAnsi="Times New Roman" w:cs="Times New Roman" w:hint="eastAsia"/>
          <w:color w:val="000000"/>
          <w:spacing w:val="-11"/>
          <w:sz w:val="32"/>
          <w:szCs w:val="32"/>
        </w:rPr>
        <w:t>。</w:t>
      </w:r>
    </w:p>
    <w:p w:rsidR="00CF7A2F" w:rsidRDefault="00F3750E" w:rsidP="00CF7A2F">
      <w:pPr>
        <w:pStyle w:val="a3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八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参加考试人员应知悉告知事项，遵守相关防疫要求。凡隐瞒或谎报旅居史、接触史、健康状况等疫情防控重点信息，不配合工作人员进行防疫检测、询问等造成不良后果的，取消面试资格，终止考试，如有违法情况，将依法追究法律</w:t>
      </w:r>
      <w:r w:rsidR="00CF7A2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责任。</w:t>
      </w:r>
    </w:p>
    <w:p w:rsidR="00057211" w:rsidRDefault="00057211" w:rsidP="00057211">
      <w:pPr>
        <w:pStyle w:val="9"/>
      </w:pPr>
    </w:p>
    <w:p w:rsidR="00057211" w:rsidRPr="00057211" w:rsidRDefault="00057211" w:rsidP="00057211"/>
    <w:p w:rsidR="003E72BF" w:rsidRDefault="003E72BF" w:rsidP="003E72BF">
      <w:pPr>
        <w:pStyle w:val="9"/>
        <w:ind w:leftChars="0" w:left="0"/>
        <w:jc w:val="right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color w:val="000000"/>
          <w:sz w:val="32"/>
          <w:szCs w:val="32"/>
        </w:rPr>
        <w:t>云南省轻纺工业</w:t>
      </w:r>
      <w:r>
        <w:rPr>
          <w:rFonts w:ascii="Times New Roman" w:hAnsi="Times New Roman"/>
          <w:color w:val="000000"/>
          <w:sz w:val="32"/>
          <w:szCs w:val="32"/>
        </w:rPr>
        <w:t>行业协会离退休人员办公室</w:t>
      </w:r>
    </w:p>
    <w:p w:rsidR="00057211" w:rsidRPr="00057211" w:rsidRDefault="00057211" w:rsidP="003E72BF">
      <w:pPr>
        <w:pStyle w:val="9"/>
        <w:ind w:leftChars="0" w:left="0" w:right="640" w:firstLineChars="1250" w:firstLine="4000"/>
        <w:rPr>
          <w:rFonts w:ascii="Times New Roman" w:hAnsi="Times New Roman"/>
          <w:color w:val="000000"/>
          <w:sz w:val="32"/>
          <w:szCs w:val="32"/>
        </w:rPr>
      </w:pPr>
      <w:r w:rsidRPr="00057211">
        <w:rPr>
          <w:rFonts w:ascii="Times New Roman" w:hAnsi="Times New Roman" w:hint="eastAsia"/>
          <w:color w:val="000000"/>
          <w:sz w:val="32"/>
          <w:szCs w:val="32"/>
        </w:rPr>
        <w:t>2021</w:t>
      </w:r>
      <w:r w:rsidRPr="00057211">
        <w:rPr>
          <w:rFonts w:ascii="Times New Roman" w:hAnsi="Times New Roman" w:hint="eastAsia"/>
          <w:color w:val="000000"/>
          <w:sz w:val="32"/>
          <w:szCs w:val="32"/>
        </w:rPr>
        <w:t>年</w:t>
      </w:r>
      <w:r w:rsidRPr="00057211">
        <w:rPr>
          <w:rFonts w:ascii="Times New Roman" w:hAnsi="Times New Roman" w:hint="eastAsia"/>
          <w:color w:val="000000"/>
          <w:sz w:val="32"/>
          <w:szCs w:val="32"/>
        </w:rPr>
        <w:t>8</w:t>
      </w:r>
      <w:r w:rsidRPr="00057211">
        <w:rPr>
          <w:rFonts w:ascii="Times New Roman" w:hAnsi="Times New Roman" w:hint="eastAsia"/>
          <w:color w:val="000000"/>
          <w:sz w:val="32"/>
          <w:szCs w:val="32"/>
        </w:rPr>
        <w:t>月</w:t>
      </w:r>
      <w:r w:rsidR="003E72BF">
        <w:rPr>
          <w:rFonts w:ascii="Times New Roman" w:hAnsi="Times New Roman"/>
          <w:color w:val="000000"/>
          <w:sz w:val="32"/>
          <w:szCs w:val="32"/>
        </w:rPr>
        <w:t>19</w:t>
      </w:r>
      <w:r w:rsidRPr="00057211">
        <w:rPr>
          <w:rFonts w:ascii="Times New Roman" w:hAnsi="Times New Roman" w:hint="eastAsia"/>
          <w:color w:val="000000"/>
          <w:sz w:val="32"/>
          <w:szCs w:val="32"/>
        </w:rPr>
        <w:t>日</w:t>
      </w:r>
    </w:p>
    <w:p w:rsidR="00CF7A2F" w:rsidRDefault="00CF7A2F" w:rsidP="00CF7A2F"/>
    <w:p w:rsidR="00224D64" w:rsidRPr="00CF7A2F" w:rsidRDefault="00224D64"/>
    <w:sectPr w:rsidR="00224D64" w:rsidRPr="00CF7A2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D6" w:rsidRDefault="00C075D6" w:rsidP="00F3750E">
      <w:r>
        <w:separator/>
      </w:r>
    </w:p>
  </w:endnote>
  <w:endnote w:type="continuationSeparator" w:id="0">
    <w:p w:rsidR="00C075D6" w:rsidRDefault="00C075D6" w:rsidP="00F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29387"/>
      <w:docPartObj>
        <w:docPartGallery w:val="Page Numbers (Bottom of Page)"/>
        <w:docPartUnique/>
      </w:docPartObj>
    </w:sdtPr>
    <w:sdtEndPr/>
    <w:sdtContent>
      <w:p w:rsidR="00F3750E" w:rsidRDefault="00F37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BF" w:rsidRPr="003E72BF">
          <w:rPr>
            <w:noProof/>
            <w:lang w:val="zh-CN"/>
          </w:rPr>
          <w:t>1</w:t>
        </w:r>
        <w:r>
          <w:fldChar w:fldCharType="end"/>
        </w:r>
      </w:p>
    </w:sdtContent>
  </w:sdt>
  <w:p w:rsidR="00F3750E" w:rsidRDefault="00F375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D6" w:rsidRDefault="00C075D6" w:rsidP="00F3750E">
      <w:r>
        <w:separator/>
      </w:r>
    </w:p>
  </w:footnote>
  <w:footnote w:type="continuationSeparator" w:id="0">
    <w:p w:rsidR="00C075D6" w:rsidRDefault="00C075D6" w:rsidP="00F3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F"/>
    <w:rsid w:val="00057211"/>
    <w:rsid w:val="00224D64"/>
    <w:rsid w:val="003E3685"/>
    <w:rsid w:val="003E72BF"/>
    <w:rsid w:val="00507676"/>
    <w:rsid w:val="00713330"/>
    <w:rsid w:val="00B03151"/>
    <w:rsid w:val="00B251A2"/>
    <w:rsid w:val="00C075D6"/>
    <w:rsid w:val="00CF7A2F"/>
    <w:rsid w:val="00F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C55E"/>
  <w15:chartTrackingRefBased/>
  <w15:docId w15:val="{ED459019-B1FD-4338-82E2-63C17F0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rsid w:val="00CF7A2F"/>
    <w:pPr>
      <w:widowControl w:val="0"/>
      <w:jc w:val="both"/>
    </w:pPr>
    <w:rPr>
      <w:rFonts w:ascii="Calibri" w:eastAsia="方正仿宋_GBK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9"/>
    <w:link w:val="a4"/>
    <w:semiHidden/>
    <w:unhideWhenUsed/>
    <w:qFormat/>
    <w:rsid w:val="00CF7A2F"/>
    <w:rPr>
      <w:rFonts w:ascii="宋体" w:eastAsia="宋体" w:cs="Courier New"/>
      <w:szCs w:val="21"/>
    </w:rPr>
  </w:style>
  <w:style w:type="character" w:customStyle="1" w:styleId="a4">
    <w:name w:val="纯文本 字符"/>
    <w:basedOn w:val="a0"/>
    <w:link w:val="a3"/>
    <w:semiHidden/>
    <w:qFormat/>
    <w:rsid w:val="00CF7A2F"/>
    <w:rPr>
      <w:rFonts w:ascii="宋体" w:eastAsia="宋体" w:hAnsi="Calibri" w:cs="Courier New"/>
      <w:szCs w:val="21"/>
    </w:rPr>
  </w:style>
  <w:style w:type="paragraph" w:styleId="9">
    <w:name w:val="toc 9"/>
    <w:basedOn w:val="a"/>
    <w:next w:val="a"/>
    <w:autoRedefine/>
    <w:uiPriority w:val="39"/>
    <w:semiHidden/>
    <w:unhideWhenUsed/>
    <w:rsid w:val="00CF7A2F"/>
    <w:pPr>
      <w:ind w:leftChars="1600" w:left="3360"/>
    </w:pPr>
  </w:style>
  <w:style w:type="paragraph" w:styleId="a5">
    <w:name w:val="Balloon Text"/>
    <w:basedOn w:val="a"/>
    <w:link w:val="a6"/>
    <w:uiPriority w:val="99"/>
    <w:semiHidden/>
    <w:unhideWhenUsed/>
    <w:rsid w:val="0005721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57211"/>
    <w:rPr>
      <w:rFonts w:ascii="Calibri" w:eastAsia="方正仿宋_GBK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750E"/>
    <w:rPr>
      <w:rFonts w:ascii="Calibri" w:eastAsia="方正仿宋_GBK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750E"/>
    <w:rPr>
      <w:rFonts w:ascii="Calibri" w:eastAsia="方正仿宋_GBK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2021-08-18T09:41:00Z</cp:lastPrinted>
  <dcterms:created xsi:type="dcterms:W3CDTF">2021-08-18T09:18:00Z</dcterms:created>
  <dcterms:modified xsi:type="dcterms:W3CDTF">2021-08-19T07:58:00Z</dcterms:modified>
</cp:coreProperties>
</file>